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039" w:rsidRDefault="00A61FE7" w:rsidP="00A61FE7">
      <w:pPr>
        <w:jc w:val="center"/>
        <w:rPr>
          <w:b/>
          <w:sz w:val="40"/>
          <w:szCs w:val="40"/>
          <w:lang w:val="ru-RU"/>
        </w:rPr>
      </w:pPr>
      <w:r w:rsidRPr="00A61FE7">
        <w:rPr>
          <w:b/>
          <w:sz w:val="40"/>
          <w:szCs w:val="40"/>
          <w:lang w:val="ru-RU"/>
        </w:rPr>
        <w:t>Перечень земельных участков, предлагаемых для продажи под строительство объектов</w:t>
      </w:r>
      <w:r w:rsidR="00064AC9">
        <w:rPr>
          <w:b/>
          <w:sz w:val="40"/>
          <w:szCs w:val="40"/>
          <w:lang w:val="ru-RU"/>
        </w:rPr>
        <w:t xml:space="preserve"> придорожного сервиса,</w:t>
      </w:r>
      <w:r w:rsidRPr="00A61FE7">
        <w:rPr>
          <w:b/>
          <w:sz w:val="40"/>
          <w:szCs w:val="40"/>
          <w:lang w:val="ru-RU"/>
        </w:rPr>
        <w:t xml:space="preserve"> </w:t>
      </w:r>
      <w:r w:rsidR="009A7DEE">
        <w:rPr>
          <w:b/>
          <w:sz w:val="40"/>
          <w:szCs w:val="40"/>
          <w:lang w:val="ru-RU"/>
        </w:rPr>
        <w:t>услуг</w:t>
      </w:r>
    </w:p>
    <w:p w:rsidR="009A7DEE" w:rsidRPr="00A61FE7" w:rsidRDefault="009A7DEE" w:rsidP="00A61FE7">
      <w:pPr>
        <w:jc w:val="center"/>
        <w:rPr>
          <w:b/>
          <w:sz w:val="40"/>
          <w:szCs w:val="40"/>
          <w:lang w:val="ru-RU"/>
        </w:rPr>
      </w:pPr>
    </w:p>
    <w:p w:rsidR="00A61FE7" w:rsidRDefault="00A61FE7" w:rsidP="000D1546">
      <w:pPr>
        <w:ind w:firstLine="0"/>
        <w:rPr>
          <w:lang w:val="ru-RU"/>
        </w:rPr>
      </w:pPr>
    </w:p>
    <w:p w:rsidR="004001D1" w:rsidRDefault="00FB0886" w:rsidP="00FB0886">
      <w:pPr>
        <w:pStyle w:val="ab"/>
        <w:numPr>
          <w:ilvl w:val="0"/>
          <w:numId w:val="1"/>
        </w:numPr>
        <w:tabs>
          <w:tab w:val="left" w:pos="426"/>
        </w:tabs>
        <w:ind w:left="0" w:firstLine="0"/>
        <w:rPr>
          <w:b/>
          <w:sz w:val="32"/>
          <w:szCs w:val="32"/>
          <w:lang w:val="ru-RU"/>
        </w:rPr>
      </w:pPr>
      <w:r w:rsidRPr="00A61FE7">
        <w:rPr>
          <w:b/>
          <w:sz w:val="32"/>
          <w:szCs w:val="32"/>
          <w:lang w:val="ru-RU"/>
        </w:rPr>
        <w:t xml:space="preserve">Строительство </w:t>
      </w:r>
      <w:r>
        <w:rPr>
          <w:b/>
          <w:sz w:val="32"/>
          <w:szCs w:val="32"/>
          <w:lang w:val="ru-RU"/>
        </w:rPr>
        <w:t>объектов</w:t>
      </w:r>
      <w:r w:rsidR="00064AC9">
        <w:rPr>
          <w:b/>
          <w:sz w:val="32"/>
          <w:szCs w:val="32"/>
          <w:lang w:val="ru-RU"/>
        </w:rPr>
        <w:t xml:space="preserve"> придорожного сервиса,</w:t>
      </w:r>
      <w:r>
        <w:rPr>
          <w:b/>
          <w:sz w:val="32"/>
          <w:szCs w:val="32"/>
          <w:lang w:val="ru-RU"/>
        </w:rPr>
        <w:t xml:space="preserve"> </w:t>
      </w:r>
      <w:r w:rsidR="009E6019">
        <w:rPr>
          <w:b/>
          <w:sz w:val="32"/>
          <w:szCs w:val="32"/>
          <w:lang w:val="ru-RU"/>
        </w:rPr>
        <w:t>услуг</w:t>
      </w:r>
    </w:p>
    <w:p w:rsidR="004001D1" w:rsidRDefault="004001D1" w:rsidP="004001D1">
      <w:pPr>
        <w:tabs>
          <w:tab w:val="left" w:pos="426"/>
        </w:tabs>
        <w:rPr>
          <w:b/>
          <w:sz w:val="32"/>
          <w:szCs w:val="32"/>
          <w:lang w:val="ru-RU"/>
        </w:rPr>
      </w:pPr>
    </w:p>
    <w:tbl>
      <w:tblPr>
        <w:tblStyle w:val="af4"/>
        <w:tblW w:w="10027" w:type="dxa"/>
        <w:tblInd w:w="-289" w:type="dxa"/>
        <w:tblLook w:val="04A0" w:firstRow="1" w:lastRow="0" w:firstColumn="1" w:lastColumn="0" w:noHBand="0" w:noVBand="1"/>
      </w:tblPr>
      <w:tblGrid>
        <w:gridCol w:w="2101"/>
        <w:gridCol w:w="7926"/>
      </w:tblGrid>
      <w:tr w:rsidR="004001D1" w:rsidTr="00DB28DD">
        <w:tc>
          <w:tcPr>
            <w:tcW w:w="2101" w:type="dxa"/>
          </w:tcPr>
          <w:p w:rsidR="004001D1" w:rsidRDefault="004001D1" w:rsidP="004001D1">
            <w:pPr>
              <w:tabs>
                <w:tab w:val="left" w:pos="426"/>
              </w:tabs>
              <w:ind w:firstLine="0"/>
              <w:rPr>
                <w:b/>
                <w:sz w:val="32"/>
                <w:szCs w:val="32"/>
                <w:lang w:val="ru-RU"/>
              </w:rPr>
            </w:pPr>
            <w:r>
              <w:rPr>
                <w:lang w:val="ru-RU"/>
              </w:rPr>
              <w:t>Площадь земельного участка, га</w:t>
            </w:r>
          </w:p>
        </w:tc>
        <w:tc>
          <w:tcPr>
            <w:tcW w:w="7926" w:type="dxa"/>
          </w:tcPr>
          <w:p w:rsidR="004001D1" w:rsidRPr="004001D1" w:rsidRDefault="009E6019" w:rsidP="004001D1">
            <w:pPr>
              <w:tabs>
                <w:tab w:val="left" w:pos="426"/>
              </w:tabs>
              <w:ind w:firstLine="0"/>
              <w:rPr>
                <w:lang w:val="ru-RU"/>
              </w:rPr>
            </w:pPr>
            <w:r>
              <w:rPr>
                <w:lang w:val="ru-RU"/>
              </w:rPr>
              <w:t>2,0</w:t>
            </w:r>
          </w:p>
        </w:tc>
      </w:tr>
      <w:tr w:rsidR="004001D1" w:rsidRPr="00064AC9" w:rsidTr="00DB28DD">
        <w:tc>
          <w:tcPr>
            <w:tcW w:w="2101" w:type="dxa"/>
          </w:tcPr>
          <w:p w:rsidR="004001D1" w:rsidRPr="004001D1" w:rsidRDefault="004001D1" w:rsidP="004001D1">
            <w:pPr>
              <w:tabs>
                <w:tab w:val="left" w:pos="426"/>
              </w:tabs>
              <w:ind w:firstLine="0"/>
              <w:rPr>
                <w:lang w:val="ru-RU"/>
              </w:rPr>
            </w:pPr>
            <w:r>
              <w:rPr>
                <w:lang w:val="ru-RU"/>
              </w:rPr>
              <w:t>Местонахождение участка</w:t>
            </w:r>
          </w:p>
        </w:tc>
        <w:tc>
          <w:tcPr>
            <w:tcW w:w="7926" w:type="dxa"/>
          </w:tcPr>
          <w:p w:rsidR="004001D1" w:rsidRPr="004001D1" w:rsidRDefault="00DB28DD" w:rsidP="009A7DEE">
            <w:pPr>
              <w:tabs>
                <w:tab w:val="left" w:pos="426"/>
              </w:tabs>
              <w:ind w:firstLine="0"/>
              <w:rPr>
                <w:lang w:val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7F8F1DD" wp14:editId="5463A6C4">
                  <wp:extent cx="4892184" cy="2812415"/>
                  <wp:effectExtent l="0" t="0" r="3810" b="698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7726" t="10118" r="8128" b="3888"/>
                          <a:stretch/>
                        </pic:blipFill>
                        <pic:spPr bwMode="auto">
                          <a:xfrm>
                            <a:off x="0" y="0"/>
                            <a:ext cx="4904658" cy="28195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9A7DEE">
              <w:rPr>
                <w:lang w:val="ru-RU"/>
              </w:rPr>
              <w:t>г. О</w:t>
            </w:r>
            <w:r w:rsidR="009E6019">
              <w:rPr>
                <w:lang w:val="ru-RU"/>
              </w:rPr>
              <w:t>стро</w:t>
            </w:r>
            <w:r w:rsidR="009A7DEE">
              <w:rPr>
                <w:lang w:val="ru-RU"/>
              </w:rPr>
              <w:t>вец, ул. Каменка, на берегу р. Каменка</w:t>
            </w:r>
            <w:r w:rsidR="004001D1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                                                       </w:t>
            </w:r>
            <w:r w:rsidR="004001D1">
              <w:rPr>
                <w:lang w:val="ru-RU"/>
              </w:rPr>
              <w:t xml:space="preserve">Земельный участок расположен на </w:t>
            </w:r>
            <w:r w:rsidR="009A7DEE">
              <w:rPr>
                <w:lang w:val="ru-RU"/>
              </w:rPr>
              <w:t>выезде из г. Островец на трассу Р-52</w:t>
            </w:r>
          </w:p>
        </w:tc>
      </w:tr>
      <w:tr w:rsidR="004001D1" w:rsidRPr="00064AC9" w:rsidTr="00DB28DD">
        <w:tc>
          <w:tcPr>
            <w:tcW w:w="2101" w:type="dxa"/>
          </w:tcPr>
          <w:p w:rsidR="004001D1" w:rsidRPr="004001D1" w:rsidRDefault="004001D1" w:rsidP="004001D1">
            <w:pPr>
              <w:tabs>
                <w:tab w:val="left" w:pos="426"/>
              </w:tabs>
              <w:ind w:firstLine="0"/>
              <w:rPr>
                <w:lang w:val="ru-RU"/>
              </w:rPr>
            </w:pPr>
            <w:r>
              <w:rPr>
                <w:lang w:val="ru-RU"/>
              </w:rPr>
              <w:t>Назначение</w:t>
            </w:r>
          </w:p>
        </w:tc>
        <w:tc>
          <w:tcPr>
            <w:tcW w:w="7926" w:type="dxa"/>
          </w:tcPr>
          <w:p w:rsidR="004001D1" w:rsidRPr="004001D1" w:rsidRDefault="00DB28DD" w:rsidP="004001D1">
            <w:pPr>
              <w:tabs>
                <w:tab w:val="left" w:pos="426"/>
              </w:tabs>
              <w:ind w:firstLine="0"/>
              <w:rPr>
                <w:lang w:val="ru-RU"/>
              </w:rPr>
            </w:pPr>
            <w:r>
              <w:rPr>
                <w:lang w:val="ru-RU"/>
              </w:rPr>
              <w:t>Возмож</w:t>
            </w:r>
            <w:bookmarkStart w:id="0" w:name="_GoBack"/>
            <w:bookmarkEnd w:id="0"/>
            <w:r w:rsidR="009A7DEE">
              <w:rPr>
                <w:lang w:val="ru-RU"/>
              </w:rPr>
              <w:t>но строительство базы отдыха, гостиничного комплекса</w:t>
            </w:r>
            <w:r w:rsidR="004001D1">
              <w:rPr>
                <w:lang w:val="ru-RU"/>
              </w:rPr>
              <w:t xml:space="preserve"> </w:t>
            </w:r>
          </w:p>
        </w:tc>
      </w:tr>
      <w:tr w:rsidR="004001D1" w:rsidRPr="009E6019" w:rsidTr="00DB28DD">
        <w:tc>
          <w:tcPr>
            <w:tcW w:w="2101" w:type="dxa"/>
          </w:tcPr>
          <w:p w:rsidR="004001D1" w:rsidRPr="004001D1" w:rsidRDefault="004001D1" w:rsidP="004001D1">
            <w:pPr>
              <w:tabs>
                <w:tab w:val="left" w:pos="426"/>
              </w:tabs>
              <w:ind w:firstLine="0"/>
              <w:rPr>
                <w:lang w:val="ru-RU"/>
              </w:rPr>
            </w:pPr>
            <w:r w:rsidRPr="004001D1">
              <w:rPr>
                <w:lang w:val="ru-RU"/>
              </w:rPr>
              <w:t>Контакты</w:t>
            </w:r>
          </w:p>
        </w:tc>
        <w:tc>
          <w:tcPr>
            <w:tcW w:w="7926" w:type="dxa"/>
          </w:tcPr>
          <w:p w:rsidR="004001D1" w:rsidRPr="004001D1" w:rsidRDefault="009A7DEE" w:rsidP="004001D1">
            <w:pPr>
              <w:tabs>
                <w:tab w:val="left" w:pos="426"/>
              </w:tabs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 тел. 8(01591)75-204</w:t>
            </w:r>
          </w:p>
        </w:tc>
      </w:tr>
    </w:tbl>
    <w:p w:rsidR="00FB0886" w:rsidRPr="004001D1" w:rsidRDefault="00FB0886" w:rsidP="004001D1">
      <w:pPr>
        <w:tabs>
          <w:tab w:val="left" w:pos="426"/>
        </w:tabs>
        <w:rPr>
          <w:b/>
          <w:sz w:val="32"/>
          <w:szCs w:val="32"/>
          <w:lang w:val="ru-RU"/>
        </w:rPr>
      </w:pPr>
      <w:r w:rsidRPr="004001D1">
        <w:rPr>
          <w:b/>
          <w:sz w:val="32"/>
          <w:szCs w:val="32"/>
          <w:lang w:val="ru-RU"/>
        </w:rPr>
        <w:t xml:space="preserve"> </w:t>
      </w:r>
    </w:p>
    <w:p w:rsidR="00A61FE7" w:rsidRDefault="00A61FE7" w:rsidP="00FB0886">
      <w:pPr>
        <w:rPr>
          <w:lang w:val="ru-RU"/>
        </w:rPr>
      </w:pPr>
    </w:p>
    <w:sectPr w:rsidR="00A61FE7" w:rsidSect="001E1D6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3503B"/>
    <w:multiLevelType w:val="hybridMultilevel"/>
    <w:tmpl w:val="A808C3B0"/>
    <w:lvl w:ilvl="0" w:tplc="74649F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FE7"/>
    <w:rsid w:val="00064AC9"/>
    <w:rsid w:val="000D1546"/>
    <w:rsid w:val="001250C9"/>
    <w:rsid w:val="001E1D66"/>
    <w:rsid w:val="00211A96"/>
    <w:rsid w:val="003739BF"/>
    <w:rsid w:val="004001D1"/>
    <w:rsid w:val="004557E4"/>
    <w:rsid w:val="00491CC5"/>
    <w:rsid w:val="0066423A"/>
    <w:rsid w:val="007A4101"/>
    <w:rsid w:val="007B5201"/>
    <w:rsid w:val="007B6039"/>
    <w:rsid w:val="007D463E"/>
    <w:rsid w:val="008773EB"/>
    <w:rsid w:val="008C072B"/>
    <w:rsid w:val="009A7DEE"/>
    <w:rsid w:val="009E6019"/>
    <w:rsid w:val="00A61FE7"/>
    <w:rsid w:val="00AA2448"/>
    <w:rsid w:val="00AF7D65"/>
    <w:rsid w:val="00C71539"/>
    <w:rsid w:val="00DB28DD"/>
    <w:rsid w:val="00FB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3BE22"/>
  <w15:docId w15:val="{8AA0EA00-2B0D-45EA-8346-11FCFD331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en-US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101"/>
  </w:style>
  <w:style w:type="paragraph" w:styleId="1">
    <w:name w:val="heading 1"/>
    <w:basedOn w:val="a"/>
    <w:next w:val="a"/>
    <w:link w:val="10"/>
    <w:uiPriority w:val="9"/>
    <w:qFormat/>
    <w:rsid w:val="007A41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A41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A410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A410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7A410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10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10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10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10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41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A41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A410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A410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A410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7A410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7A41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60">
    <w:name w:val="Заголовок 6 Знак"/>
    <w:basedOn w:val="a0"/>
    <w:link w:val="6"/>
    <w:uiPriority w:val="9"/>
    <w:rsid w:val="007A410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A410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A410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A410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7A4101"/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7A4101"/>
    <w:pPr>
      <w:numPr>
        <w:ilvl w:val="1"/>
      </w:numPr>
      <w:ind w:firstLine="851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7A410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A4101"/>
    <w:rPr>
      <w:b/>
      <w:bCs/>
    </w:rPr>
  </w:style>
  <w:style w:type="character" w:styleId="a9">
    <w:name w:val="Emphasis"/>
    <w:basedOn w:val="a0"/>
    <w:uiPriority w:val="20"/>
    <w:qFormat/>
    <w:rsid w:val="007A4101"/>
    <w:rPr>
      <w:i/>
      <w:iCs/>
    </w:rPr>
  </w:style>
  <w:style w:type="paragraph" w:styleId="aa">
    <w:name w:val="No Spacing"/>
    <w:uiPriority w:val="1"/>
    <w:qFormat/>
    <w:rsid w:val="007A4101"/>
  </w:style>
  <w:style w:type="paragraph" w:styleId="ab">
    <w:name w:val="List Paragraph"/>
    <w:basedOn w:val="a"/>
    <w:uiPriority w:val="34"/>
    <w:qFormat/>
    <w:rsid w:val="007A410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A410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A410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A410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A4101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A4101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A4101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A4101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A410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A410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A4101"/>
    <w:pPr>
      <w:outlineLvl w:val="9"/>
    </w:pPr>
  </w:style>
  <w:style w:type="table" w:styleId="af4">
    <w:name w:val="Table Grid"/>
    <w:basedOn w:val="a1"/>
    <w:uiPriority w:val="59"/>
    <w:rsid w:val="00A61F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1FE7"/>
    <w:pPr>
      <w:autoSpaceDE w:val="0"/>
      <w:autoSpaceDN w:val="0"/>
      <w:adjustRightInd w:val="0"/>
      <w:ind w:firstLine="0"/>
      <w:jc w:val="left"/>
    </w:pPr>
    <w:rPr>
      <w:rFonts w:ascii="Arial" w:hAnsi="Arial" w:cs="Arial"/>
      <w:color w:val="00000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dcterms:created xsi:type="dcterms:W3CDTF">2023-02-16T09:24:00Z</dcterms:created>
  <dcterms:modified xsi:type="dcterms:W3CDTF">2023-02-16T09:24:00Z</dcterms:modified>
</cp:coreProperties>
</file>