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68" w:rsidRPr="00513C23" w:rsidRDefault="009B3268" w:rsidP="009B3268">
      <w:pPr>
        <w:tabs>
          <w:tab w:val="left" w:pos="851"/>
        </w:tabs>
        <w:spacing w:after="0" w:line="240" w:lineRule="auto"/>
        <w:ind w:left="851"/>
        <w:jc w:val="center"/>
        <w:outlineLvl w:val="1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</w:pPr>
      <w:bookmarkStart w:id="0" w:name="_GoBack"/>
      <w:bookmarkEnd w:id="0"/>
      <w:r w:rsidRPr="00513C2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  <w:t xml:space="preserve">Электронная государственная регистрация </w:t>
      </w:r>
    </w:p>
    <w:p w:rsidR="009B3268" w:rsidRPr="00513C23" w:rsidRDefault="009B3268" w:rsidP="009B3268">
      <w:pPr>
        <w:tabs>
          <w:tab w:val="left" w:pos="851"/>
        </w:tabs>
        <w:spacing w:after="0" w:line="240" w:lineRule="auto"/>
        <w:ind w:left="851"/>
        <w:jc w:val="center"/>
        <w:outlineLvl w:val="1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</w:pPr>
      <w:r w:rsidRPr="00513C2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  <w:t>юридического лица</w:t>
      </w:r>
    </w:p>
    <w:p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 xml:space="preserve">Электронная государственная регистрация юридических лиц осуществляется посредством </w:t>
      </w:r>
      <w:proofErr w:type="spellStart"/>
      <w:r w:rsidRPr="00D83490">
        <w:rPr>
          <w:rFonts w:ascii="Times New Roman" w:hAnsi="Times New Roman" w:cs="Times New Roman"/>
          <w:b/>
          <w:bCs/>
          <w:sz w:val="31"/>
          <w:szCs w:val="31"/>
        </w:rPr>
        <w:t>веб-портала</w:t>
      </w:r>
      <w:proofErr w:type="spellEnd"/>
      <w:r w:rsidRPr="00D83490">
        <w:rPr>
          <w:rFonts w:ascii="Times New Roman" w:hAnsi="Times New Roman" w:cs="Times New Roman"/>
          <w:b/>
          <w:bCs/>
          <w:sz w:val="31"/>
          <w:szCs w:val="31"/>
        </w:rPr>
        <w:t xml:space="preserve"> ЕГР</w:t>
      </w:r>
      <w:r w:rsidRPr="00D83490">
        <w:rPr>
          <w:rFonts w:ascii="Times New Roman" w:hAnsi="Times New Roman" w:cs="Times New Roman"/>
          <w:sz w:val="31"/>
          <w:szCs w:val="31"/>
        </w:rPr>
        <w:t xml:space="preserve">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(</w:t>
      </w:r>
      <w:proofErr w:type="spellStart"/>
      <w:r w:rsidRPr="00D83490">
        <w:rPr>
          <w:rFonts w:ascii="Times New Roman" w:hAnsi="Times New Roman" w:cs="Times New Roman"/>
          <w:b/>
          <w:bCs/>
          <w:sz w:val="31"/>
          <w:szCs w:val="31"/>
        </w:rPr>
        <w:t>egr.gov.by</w:t>
      </w:r>
      <w:proofErr w:type="spellEnd"/>
      <w:r w:rsidRPr="00D83490">
        <w:rPr>
          <w:rFonts w:ascii="Times New Roman" w:hAnsi="Times New Roman" w:cs="Times New Roman"/>
          <w:b/>
          <w:bCs/>
          <w:sz w:val="31"/>
          <w:szCs w:val="31"/>
        </w:rPr>
        <w:t>)</w:t>
      </w:r>
      <w:r w:rsidRPr="00D83490">
        <w:rPr>
          <w:rFonts w:ascii="Times New Roman" w:hAnsi="Times New Roman" w:cs="Times New Roman"/>
          <w:sz w:val="31"/>
          <w:szCs w:val="31"/>
        </w:rPr>
        <w:t>.</w:t>
      </w:r>
    </w:p>
    <w:p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 xml:space="preserve">Для того чтобы </w:t>
      </w:r>
      <w:proofErr w:type="spellStart"/>
      <w:r w:rsidRPr="00D83490">
        <w:rPr>
          <w:rFonts w:ascii="Times New Roman" w:hAnsi="Times New Roman" w:cs="Times New Roman"/>
          <w:sz w:val="31"/>
          <w:szCs w:val="31"/>
        </w:rPr>
        <w:t>электронно</w:t>
      </w:r>
      <w:proofErr w:type="spellEnd"/>
      <w:r w:rsidRPr="00D83490">
        <w:rPr>
          <w:rFonts w:ascii="Times New Roman" w:hAnsi="Times New Roman" w:cs="Times New Roman"/>
          <w:sz w:val="31"/>
          <w:szCs w:val="31"/>
        </w:rPr>
        <w:t xml:space="preserve"> зарегистрировать юридическое лицо заявителю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 xml:space="preserve">необходимо </w:t>
      </w:r>
      <w:r w:rsidRPr="00D83490">
        <w:rPr>
          <w:rFonts w:ascii="Times New Roman" w:hAnsi="Times New Roman" w:cs="Times New Roman"/>
          <w:sz w:val="31"/>
          <w:szCs w:val="31"/>
        </w:rPr>
        <w:t>иметь личный ключ электронной цифровой подписи (ЭЦП).</w:t>
      </w:r>
    </w:p>
    <w:p w:rsidR="009B3268" w:rsidRPr="00D83490" w:rsidRDefault="009B3268" w:rsidP="009B32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i/>
          <w:iCs/>
          <w:sz w:val="31"/>
          <w:szCs w:val="31"/>
        </w:rPr>
      </w:pPr>
      <w:r w:rsidRPr="00D83490">
        <w:rPr>
          <w:rFonts w:ascii="Times New Roman" w:hAnsi="Times New Roman" w:cs="Times New Roman"/>
          <w:i/>
          <w:iCs/>
          <w:sz w:val="31"/>
          <w:szCs w:val="31"/>
        </w:rPr>
        <w:t xml:space="preserve">Информация о приобретении ключа ЭЦП и требования к программному обеспечению для прохождения авторизации размещены на </w:t>
      </w:r>
      <w:proofErr w:type="spellStart"/>
      <w:r w:rsidRPr="00D83490">
        <w:rPr>
          <w:rFonts w:ascii="Times New Roman" w:hAnsi="Times New Roman" w:cs="Times New Roman"/>
          <w:i/>
          <w:iCs/>
          <w:sz w:val="31"/>
          <w:szCs w:val="31"/>
        </w:rPr>
        <w:t>веб-портале</w:t>
      </w:r>
      <w:proofErr w:type="spellEnd"/>
      <w:r w:rsidRPr="00D83490">
        <w:rPr>
          <w:rFonts w:ascii="Times New Roman" w:hAnsi="Times New Roman" w:cs="Times New Roman"/>
          <w:i/>
          <w:iCs/>
          <w:sz w:val="31"/>
          <w:szCs w:val="31"/>
        </w:rPr>
        <w:t xml:space="preserve"> ЕГР  (</w:t>
      </w:r>
      <w:proofErr w:type="spellStart"/>
      <w:r w:rsidRPr="00D83490">
        <w:rPr>
          <w:rFonts w:ascii="Times New Roman" w:hAnsi="Times New Roman" w:cs="Times New Roman"/>
          <w:i/>
          <w:iCs/>
          <w:sz w:val="31"/>
          <w:szCs w:val="31"/>
        </w:rPr>
        <w:t>egr.gov.by</w:t>
      </w:r>
      <w:proofErr w:type="spellEnd"/>
      <w:r w:rsidRPr="00D83490">
        <w:rPr>
          <w:rFonts w:ascii="Times New Roman" w:hAnsi="Times New Roman" w:cs="Times New Roman"/>
          <w:i/>
          <w:iCs/>
          <w:sz w:val="31"/>
          <w:szCs w:val="31"/>
        </w:rPr>
        <w:t>) в разделе «Помощь в работе с порталом».</w:t>
      </w:r>
    </w:p>
    <w:p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b/>
          <w:bCs/>
          <w:sz w:val="31"/>
          <w:szCs w:val="31"/>
        </w:rPr>
      </w:pPr>
    </w:p>
    <w:p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1123" w:firstLine="720"/>
        <w:jc w:val="both"/>
        <w:rPr>
          <w:rFonts w:ascii="Times New Roman" w:hAnsi="Times New Roman" w:cs="Times New Roman"/>
          <w:b/>
          <w:bCs/>
          <w:sz w:val="31"/>
          <w:szCs w:val="31"/>
        </w:rPr>
      </w:pPr>
      <w:r w:rsidRPr="00D83490">
        <w:rPr>
          <w:rFonts w:ascii="Times New Roman" w:hAnsi="Times New Roman" w:cs="Times New Roman"/>
          <w:b/>
          <w:bCs/>
          <w:sz w:val="31"/>
          <w:szCs w:val="31"/>
          <w:u w:val="single"/>
        </w:rPr>
        <w:t xml:space="preserve">Посредством </w:t>
      </w:r>
      <w:proofErr w:type="spellStart"/>
      <w:r w:rsidRPr="00D83490">
        <w:rPr>
          <w:rFonts w:ascii="Times New Roman" w:hAnsi="Times New Roman" w:cs="Times New Roman"/>
          <w:b/>
          <w:bCs/>
          <w:sz w:val="31"/>
          <w:szCs w:val="31"/>
          <w:u w:val="single"/>
        </w:rPr>
        <w:t>веб-портала</w:t>
      </w:r>
      <w:proofErr w:type="spellEnd"/>
      <w:r w:rsidRPr="00D83490">
        <w:rPr>
          <w:rFonts w:ascii="Times New Roman" w:hAnsi="Times New Roman" w:cs="Times New Roman"/>
          <w:b/>
          <w:bCs/>
          <w:sz w:val="31"/>
          <w:szCs w:val="3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1"/>
          <w:szCs w:val="31"/>
          <w:u w:val="single"/>
        </w:rPr>
        <w:t xml:space="preserve">ЕГР </w:t>
      </w:r>
      <w:r w:rsidRPr="00D83490">
        <w:rPr>
          <w:rFonts w:ascii="Times New Roman" w:hAnsi="Times New Roman" w:cs="Times New Roman"/>
          <w:b/>
          <w:bCs/>
          <w:sz w:val="31"/>
          <w:szCs w:val="31"/>
          <w:u w:val="single"/>
        </w:rPr>
        <w:t>можно зарегистрировать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:</w:t>
      </w:r>
    </w:p>
    <w:p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b/>
          <w:bCs/>
          <w:sz w:val="31"/>
          <w:szCs w:val="31"/>
        </w:rPr>
      </w:pPr>
    </w:p>
    <w:p w:rsidR="009B3268" w:rsidRPr="00D83490" w:rsidRDefault="009B3268" w:rsidP="009B326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1134"/>
        <w:contextualSpacing w:val="0"/>
        <w:jc w:val="both"/>
        <w:rPr>
          <w:rFonts w:ascii="Times New Roman" w:hAnsi="Times New Roman" w:cs="Times New Roman"/>
          <w:sz w:val="31"/>
          <w:szCs w:val="31"/>
        </w:rPr>
      </w:pPr>
      <w:proofErr w:type="gramStart"/>
      <w:r w:rsidRPr="00D83490">
        <w:rPr>
          <w:rFonts w:ascii="Times New Roman" w:hAnsi="Times New Roman" w:cs="Times New Roman"/>
          <w:sz w:val="31"/>
          <w:szCs w:val="31"/>
        </w:rPr>
        <w:t>хозяйственное товарищество и общество (ООО, ОДО, ЗАО, ОАО), унитарное предприятие, производственный кооператив, государственное объединение, крестьянское (фермерское) хозяйство, ассоциацию (союз), потребительский кооператив (ЖСПК, ГСПК, кооператив по газификации и др.), садоводческое товарищество, учреждение, товарищество собственников;</w:t>
      </w:r>
      <w:proofErr w:type="gramEnd"/>
    </w:p>
    <w:p w:rsidR="009B3268" w:rsidRPr="00D83490" w:rsidRDefault="009B3268" w:rsidP="009B326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1080"/>
        <w:contextualSpacing w:val="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изменения и (или) дополнения, вносимые в учредительные документы вышеназванных юридических лиц.</w:t>
      </w:r>
    </w:p>
    <w:p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b/>
          <w:bCs/>
          <w:sz w:val="31"/>
          <w:szCs w:val="31"/>
          <w:lang w:eastAsia="ru-RU"/>
        </w:rPr>
      </w:pPr>
    </w:p>
    <w:p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sz w:val="31"/>
          <w:szCs w:val="31"/>
          <w:lang w:eastAsia="ru-RU"/>
        </w:rPr>
      </w:pPr>
      <w:r w:rsidRPr="00D83490">
        <w:rPr>
          <w:rFonts w:ascii="Times New Roman" w:hAnsi="Times New Roman" w:cs="Times New Roman"/>
          <w:b/>
          <w:bCs/>
          <w:sz w:val="31"/>
          <w:szCs w:val="31"/>
          <w:lang w:eastAsia="ru-RU"/>
        </w:rPr>
        <w:t>При представлении документов в электронном виде юридические и физические лица освобождаются от уплаты государственной пошлины за государственную регистрацию субъектов хозяйствования</w:t>
      </w:r>
    </w:p>
    <w:p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(п.п. 8.2</w:t>
      </w:r>
      <w:r w:rsidRPr="00D83490">
        <w:rPr>
          <w:rFonts w:ascii="Times New Roman" w:hAnsi="Times New Roman" w:cs="Times New Roman"/>
          <w:sz w:val="31"/>
          <w:szCs w:val="31"/>
          <w:vertAlign w:val="superscript"/>
        </w:rPr>
        <w:t>1</w:t>
      </w:r>
      <w:r w:rsidRPr="00D83490">
        <w:rPr>
          <w:rFonts w:ascii="Times New Roman" w:hAnsi="Times New Roman" w:cs="Times New Roman"/>
          <w:sz w:val="31"/>
          <w:szCs w:val="31"/>
        </w:rPr>
        <w:t xml:space="preserve"> п. 8 ст. 257 Налогового кодекса Республики Беларусь).</w:t>
      </w:r>
    </w:p>
    <w:p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</w:p>
    <w:p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 xml:space="preserve">Вся информация о порядке электронной государственной регистрации юридического лица размещена на </w:t>
      </w:r>
      <w:proofErr w:type="spellStart"/>
      <w:r w:rsidRPr="00D83490">
        <w:rPr>
          <w:rFonts w:ascii="Times New Roman" w:hAnsi="Times New Roman" w:cs="Times New Roman"/>
          <w:b/>
          <w:bCs/>
          <w:sz w:val="31"/>
          <w:szCs w:val="31"/>
        </w:rPr>
        <w:t>веб-портал</w:t>
      </w:r>
      <w:r>
        <w:rPr>
          <w:rFonts w:ascii="Times New Roman" w:hAnsi="Times New Roman" w:cs="Times New Roman"/>
          <w:b/>
          <w:bCs/>
          <w:sz w:val="31"/>
          <w:szCs w:val="31"/>
        </w:rPr>
        <w:t>е</w:t>
      </w:r>
      <w:proofErr w:type="spellEnd"/>
      <w:r w:rsidRPr="00D83490">
        <w:rPr>
          <w:rFonts w:ascii="Times New Roman" w:hAnsi="Times New Roman" w:cs="Times New Roman"/>
          <w:b/>
          <w:bCs/>
          <w:sz w:val="31"/>
          <w:szCs w:val="31"/>
        </w:rPr>
        <w:t xml:space="preserve"> ЕГР</w:t>
      </w:r>
      <w:r>
        <w:rPr>
          <w:rFonts w:ascii="Times New Roman" w:hAnsi="Times New Roman" w:cs="Times New Roman"/>
          <w:b/>
          <w:bCs/>
          <w:sz w:val="31"/>
          <w:szCs w:val="31"/>
        </w:rPr>
        <w:t>.</w:t>
      </w:r>
      <w:r w:rsidRPr="00D83490">
        <w:rPr>
          <w:rFonts w:ascii="Times New Roman" w:hAnsi="Times New Roman" w:cs="Times New Roman"/>
          <w:sz w:val="31"/>
          <w:szCs w:val="31"/>
        </w:rPr>
        <w:t xml:space="preserve"> </w:t>
      </w:r>
    </w:p>
    <w:p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</w:p>
    <w:p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Подтверждением осуществления государственной регистрации юридического лица являются подписанные ключом ЭЦП сотрудника регистрирующего органа уведомление об осуществлении государственной регистрации, а также электронный устав и (или) свидетельство о государственной регистрации юридического лица.</w:t>
      </w:r>
    </w:p>
    <w:p w:rsidR="009B3268" w:rsidRDefault="009B3268" w:rsidP="009B3268">
      <w:pPr>
        <w:pStyle w:val="ab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  <w:color w:val="000000"/>
          <w:sz w:val="31"/>
          <w:szCs w:val="31"/>
          <w:lang w:eastAsia="ru-RU"/>
        </w:rPr>
      </w:pPr>
    </w:p>
    <w:p w:rsidR="009B3268" w:rsidRDefault="009B3268" w:rsidP="009B3268">
      <w:pPr>
        <w:pStyle w:val="ab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31"/>
          <w:szCs w:val="31"/>
          <w:lang w:eastAsia="ru-RU"/>
        </w:rPr>
      </w:pPr>
      <w:r w:rsidRPr="004075A5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>Формы внешнего представления названных документов</w:t>
      </w:r>
      <w:r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                             </w:t>
      </w:r>
      <w:r w:rsidRPr="004075A5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Pr="004075A5">
        <w:rPr>
          <w:rFonts w:ascii="Times New Roman" w:hAnsi="Times New Roman" w:cs="Times New Roman"/>
          <w:b/>
          <w:bCs/>
          <w:color w:val="000000"/>
          <w:sz w:val="31"/>
          <w:szCs w:val="31"/>
          <w:lang w:eastAsia="ru-RU"/>
        </w:rPr>
        <w:t>на бумажном носителе</w:t>
      </w:r>
      <w:r w:rsidRPr="004075A5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могут быть удостоверены уполномоченным сотрудником регистрирующего органа при личном обращении заявителя или его представителя в регистрирующий орган. </w:t>
      </w:r>
    </w:p>
    <w:p w:rsidR="009B3268" w:rsidRDefault="009B3268" w:rsidP="009B3268">
      <w:pPr>
        <w:pStyle w:val="ab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31"/>
          <w:szCs w:val="31"/>
          <w:lang w:eastAsia="ru-RU"/>
        </w:rPr>
      </w:pPr>
    </w:p>
    <w:p w:rsidR="009B3268" w:rsidRDefault="009B3268" w:rsidP="009B3268">
      <w:pPr>
        <w:pStyle w:val="ab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31"/>
          <w:szCs w:val="31"/>
          <w:lang w:eastAsia="ru-RU"/>
        </w:rPr>
      </w:pPr>
    </w:p>
    <w:p w:rsidR="009B3268" w:rsidRPr="00990273" w:rsidRDefault="009B3268" w:rsidP="009B3268">
      <w:pPr>
        <w:autoSpaceDE w:val="0"/>
        <w:autoSpaceDN w:val="0"/>
        <w:adjustRightInd w:val="0"/>
        <w:spacing w:after="0" w:line="240" w:lineRule="auto"/>
        <w:ind w:left="709" w:firstLine="41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proofErr w:type="spellStart"/>
      <w:r w:rsidRPr="0099027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Онлайн</w:t>
      </w:r>
      <w:proofErr w:type="spellEnd"/>
      <w:r w:rsidRPr="0099027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 xml:space="preserve"> заполнение заявлений и уведомлений по вопросам государственной регистрации субъектов хозяйствования </w:t>
      </w:r>
    </w:p>
    <w:p w:rsidR="009B3268" w:rsidRPr="00990273" w:rsidRDefault="009B3268" w:rsidP="009B3268">
      <w:pPr>
        <w:autoSpaceDE w:val="0"/>
        <w:autoSpaceDN w:val="0"/>
        <w:adjustRightInd w:val="0"/>
        <w:spacing w:after="0" w:line="360" w:lineRule="auto"/>
        <w:ind w:left="709" w:firstLine="41"/>
        <w:jc w:val="both"/>
        <w:rPr>
          <w:rFonts w:ascii="Times New Roman" w:hAnsi="Times New Roman" w:cs="Times New Roman"/>
          <w:sz w:val="48"/>
          <w:szCs w:val="48"/>
        </w:rPr>
      </w:pPr>
    </w:p>
    <w:p w:rsidR="009B3268" w:rsidRPr="00990273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48"/>
          <w:szCs w:val="48"/>
        </w:rPr>
      </w:pPr>
      <w:r w:rsidRPr="00A04911">
        <w:rPr>
          <w:rFonts w:ascii="Times New Roman" w:hAnsi="Times New Roman" w:cs="Times New Roman"/>
          <w:sz w:val="48"/>
          <w:szCs w:val="48"/>
        </w:rPr>
        <w:t xml:space="preserve">На открытой части </w:t>
      </w:r>
      <w:proofErr w:type="spellStart"/>
      <w:r w:rsidRPr="00A04911">
        <w:rPr>
          <w:rFonts w:ascii="Times New Roman" w:hAnsi="Times New Roman" w:cs="Times New Roman"/>
          <w:sz w:val="48"/>
          <w:szCs w:val="48"/>
        </w:rPr>
        <w:t>веб-портала</w:t>
      </w:r>
      <w:proofErr w:type="spellEnd"/>
      <w:r w:rsidRPr="00A04911">
        <w:rPr>
          <w:rFonts w:ascii="Times New Roman" w:hAnsi="Times New Roman" w:cs="Times New Roman"/>
          <w:sz w:val="48"/>
          <w:szCs w:val="48"/>
        </w:rPr>
        <w:t xml:space="preserve"> ЕГР (</w:t>
      </w:r>
      <w:proofErr w:type="spellStart"/>
      <w:r w:rsidRPr="00A04911">
        <w:rPr>
          <w:rFonts w:ascii="Times New Roman" w:hAnsi="Times New Roman" w:cs="Times New Roman"/>
          <w:sz w:val="48"/>
          <w:szCs w:val="48"/>
        </w:rPr>
        <w:t>egr.gov.by</w:t>
      </w:r>
      <w:proofErr w:type="spellEnd"/>
      <w:r w:rsidRPr="00A04911">
        <w:rPr>
          <w:rFonts w:ascii="Times New Roman" w:hAnsi="Times New Roman" w:cs="Times New Roman"/>
          <w:sz w:val="48"/>
          <w:szCs w:val="48"/>
        </w:rPr>
        <w:t xml:space="preserve">)  </w:t>
      </w:r>
      <w:r w:rsidRPr="00990273">
        <w:rPr>
          <w:rFonts w:ascii="Times New Roman" w:hAnsi="Times New Roman" w:cs="Times New Roman"/>
          <w:sz w:val="48"/>
          <w:szCs w:val="48"/>
        </w:rPr>
        <w:t>(туда можно заходить без ключа ЭЦП) реализован сервис, позволяющий с помощью так называемых «подсказок» заполнять формы различных заявлений (уведомлений) для последующего их личного представления в регистрирующий орган.</w:t>
      </w:r>
    </w:p>
    <w:p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:rsidR="009B3268" w:rsidRPr="00990273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8"/>
          <w:szCs w:val="48"/>
        </w:rPr>
      </w:pPr>
      <w:r w:rsidRPr="00990273">
        <w:rPr>
          <w:rFonts w:ascii="Times New Roman" w:hAnsi="Times New Roman" w:cs="Times New Roman"/>
          <w:color w:val="000000"/>
          <w:sz w:val="48"/>
          <w:szCs w:val="48"/>
        </w:rPr>
        <w:t xml:space="preserve">Заполнение заявлений (уведомлений) посредством </w:t>
      </w:r>
      <w:proofErr w:type="spellStart"/>
      <w:r w:rsidRPr="00990273">
        <w:rPr>
          <w:rFonts w:ascii="Times New Roman" w:hAnsi="Times New Roman" w:cs="Times New Roman"/>
          <w:color w:val="000000"/>
          <w:sz w:val="48"/>
          <w:szCs w:val="48"/>
        </w:rPr>
        <w:t>веб-портала</w:t>
      </w:r>
      <w:proofErr w:type="spellEnd"/>
      <w:r w:rsidRPr="00990273">
        <w:rPr>
          <w:rFonts w:ascii="Times New Roman" w:hAnsi="Times New Roman" w:cs="Times New Roman"/>
          <w:color w:val="000000"/>
          <w:sz w:val="48"/>
          <w:szCs w:val="48"/>
        </w:rPr>
        <w:t xml:space="preserve"> ЕГР дает </w:t>
      </w:r>
      <w:r w:rsidRPr="00990273">
        <w:rPr>
          <w:rFonts w:ascii="Times New Roman" w:hAnsi="Times New Roman" w:cs="Times New Roman"/>
          <w:sz w:val="48"/>
          <w:szCs w:val="48"/>
        </w:rPr>
        <w:t>возможность сэкономить время заявителя</w:t>
      </w:r>
      <w:r>
        <w:rPr>
          <w:rFonts w:ascii="Times New Roman" w:hAnsi="Times New Roman" w:cs="Times New Roman"/>
          <w:sz w:val="48"/>
          <w:szCs w:val="48"/>
        </w:rPr>
        <w:t>,</w:t>
      </w:r>
      <w:r w:rsidRPr="00990273">
        <w:rPr>
          <w:rFonts w:ascii="Times New Roman" w:hAnsi="Times New Roman" w:cs="Times New Roman"/>
          <w:sz w:val="48"/>
          <w:szCs w:val="48"/>
        </w:rPr>
        <w:t xml:space="preserve"> избежать ошибок при заполнении и повышает качество представляемых в регистрирующий орган документов.</w:t>
      </w:r>
    </w:p>
    <w:p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8"/>
          <w:szCs w:val="48"/>
        </w:rPr>
      </w:pPr>
    </w:p>
    <w:p w:rsidR="009B3268" w:rsidRPr="00990273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48"/>
          <w:szCs w:val="48"/>
        </w:rPr>
      </w:pPr>
      <w:r w:rsidRPr="00990273">
        <w:rPr>
          <w:rFonts w:ascii="Times New Roman" w:hAnsi="Times New Roman" w:cs="Times New Roman"/>
          <w:sz w:val="48"/>
          <w:szCs w:val="48"/>
        </w:rPr>
        <w:t>Для того чтобы воспользоваться данным сервисом, необходимо зайти в раздел «Подготовка документов» и выбрать необходимое для заполнения заявление (уведомление).</w:t>
      </w:r>
    </w:p>
    <w:p w:rsidR="009B3268" w:rsidRDefault="009B3268" w:rsidP="009B32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:rsidR="009B3268" w:rsidRPr="009812F5" w:rsidRDefault="009B3268" w:rsidP="009B32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9812F5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lastRenderedPageBreak/>
        <w:t xml:space="preserve">Порядок направления электронных уведомлений </w:t>
      </w:r>
    </w:p>
    <w:p w:rsidR="009B3268" w:rsidRPr="000A008D" w:rsidRDefault="009B3268" w:rsidP="009B32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9B3268" w:rsidRPr="009812F5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  <w:r w:rsidRPr="009812F5">
        <w:rPr>
          <w:rFonts w:ascii="Times New Roman" w:hAnsi="Times New Roman" w:cs="Times New Roman"/>
          <w:b/>
          <w:bCs/>
          <w:sz w:val="48"/>
          <w:szCs w:val="48"/>
        </w:rPr>
        <w:t>Юридические лица</w:t>
      </w:r>
      <w:r w:rsidRPr="009812F5">
        <w:rPr>
          <w:rFonts w:ascii="Times New Roman" w:hAnsi="Times New Roman" w:cs="Times New Roman"/>
          <w:sz w:val="48"/>
          <w:szCs w:val="48"/>
        </w:rPr>
        <w:t xml:space="preserve"> в случае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 xml:space="preserve">изменения своего местонахождения </w:t>
      </w:r>
      <w:r w:rsidRPr="009812F5">
        <w:rPr>
          <w:rFonts w:ascii="Times New Roman" w:hAnsi="Times New Roman" w:cs="Times New Roman"/>
          <w:sz w:val="48"/>
          <w:szCs w:val="48"/>
        </w:rPr>
        <w:t>либо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 xml:space="preserve"> назначения (замены) руководителя </w:t>
      </w:r>
      <w:r w:rsidRPr="009812F5">
        <w:rPr>
          <w:rFonts w:ascii="Times New Roman" w:hAnsi="Times New Roman" w:cs="Times New Roman"/>
          <w:sz w:val="48"/>
          <w:szCs w:val="48"/>
        </w:rPr>
        <w:t xml:space="preserve">обязаны </w:t>
      </w:r>
      <w:r w:rsidRPr="009812F5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в течение десяти рабочих дней со дня наступления таких событий</w:t>
      </w:r>
      <w:r w:rsidRPr="009812F5">
        <w:rPr>
          <w:rFonts w:ascii="Times New Roman" w:hAnsi="Times New Roman" w:cs="Times New Roman"/>
          <w:sz w:val="48"/>
          <w:szCs w:val="48"/>
          <w:lang w:eastAsia="ru-RU"/>
        </w:rPr>
        <w:t xml:space="preserve"> направить в регистрирующий орган </w:t>
      </w:r>
      <w:r w:rsidRPr="009812F5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соответствующее уведомление</w:t>
      </w:r>
      <w:r w:rsidRPr="009812F5"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eastAsia="ru-RU"/>
        </w:rPr>
        <w:t xml:space="preserve">                     </w:t>
      </w:r>
      <w:r w:rsidRPr="009812F5">
        <w:rPr>
          <w:rFonts w:ascii="Times New Roman" w:hAnsi="Times New Roman" w:cs="Times New Roman"/>
          <w:sz w:val="48"/>
          <w:szCs w:val="48"/>
          <w:lang w:eastAsia="ru-RU"/>
        </w:rPr>
        <w:t>(</w:t>
      </w:r>
      <w:r w:rsidRPr="009812F5">
        <w:rPr>
          <w:rFonts w:ascii="Times New Roman" w:hAnsi="Times New Roman" w:cs="Times New Roman"/>
          <w:sz w:val="48"/>
          <w:szCs w:val="48"/>
        </w:rPr>
        <w:t xml:space="preserve">п. 22 Положения о государственной регистрации субъектов хозяйствования, утвержденного Декретом Президента Республики Беларусь от 16 января 2009 г. № 1). </w:t>
      </w:r>
    </w:p>
    <w:p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rPr>
          <w:rFonts w:ascii="Times New Roman" w:hAnsi="Times New Roman" w:cs="Times New Roman"/>
          <w:sz w:val="48"/>
          <w:szCs w:val="48"/>
        </w:rPr>
      </w:pPr>
    </w:p>
    <w:p w:rsidR="009B3268" w:rsidRDefault="009B3268" w:rsidP="009B3268">
      <w:pPr>
        <w:autoSpaceDE w:val="0"/>
        <w:autoSpaceDN w:val="0"/>
        <w:adjustRightInd w:val="0"/>
        <w:spacing w:after="0" w:line="240" w:lineRule="auto"/>
        <w:ind w:left="1985" w:hanging="425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812F5">
        <w:rPr>
          <w:rFonts w:ascii="Times New Roman" w:hAnsi="Times New Roman" w:cs="Times New Roman"/>
          <w:sz w:val="48"/>
          <w:szCs w:val="48"/>
        </w:rPr>
        <w:t xml:space="preserve">Для направления </w:t>
      </w:r>
      <w:r>
        <w:rPr>
          <w:rFonts w:ascii="Times New Roman" w:hAnsi="Times New Roman" w:cs="Times New Roman"/>
          <w:sz w:val="48"/>
          <w:szCs w:val="48"/>
        </w:rPr>
        <w:t xml:space="preserve">уведомлений </w:t>
      </w:r>
      <w:r w:rsidRPr="009812F5">
        <w:rPr>
          <w:rFonts w:ascii="Times New Roman" w:hAnsi="Times New Roman" w:cs="Times New Roman"/>
          <w:sz w:val="48"/>
          <w:szCs w:val="48"/>
        </w:rPr>
        <w:t xml:space="preserve">посредством </w:t>
      </w:r>
      <w:proofErr w:type="spellStart"/>
      <w:r w:rsidRPr="009812F5">
        <w:rPr>
          <w:rFonts w:ascii="Times New Roman" w:hAnsi="Times New Roman" w:cs="Times New Roman"/>
          <w:b/>
          <w:bCs/>
          <w:sz w:val="48"/>
          <w:szCs w:val="48"/>
        </w:rPr>
        <w:t>веб-портала</w:t>
      </w:r>
      <w:proofErr w:type="spellEnd"/>
      <w:r w:rsidRPr="009812F5">
        <w:rPr>
          <w:rFonts w:ascii="Times New Roman" w:hAnsi="Times New Roman" w:cs="Times New Roman"/>
          <w:b/>
          <w:bCs/>
          <w:sz w:val="48"/>
          <w:szCs w:val="48"/>
        </w:rPr>
        <w:t xml:space="preserve"> ЕГР</w:t>
      </w:r>
      <w:r w:rsidRPr="009812F5">
        <w:rPr>
          <w:rFonts w:ascii="Times New Roman" w:hAnsi="Times New Roman" w:cs="Times New Roman"/>
          <w:sz w:val="48"/>
          <w:szCs w:val="48"/>
        </w:rPr>
        <w:t xml:space="preserve">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>(</w:t>
      </w:r>
      <w:proofErr w:type="spellStart"/>
      <w:r w:rsidRPr="009812F5">
        <w:rPr>
          <w:rFonts w:ascii="Times New Roman" w:hAnsi="Times New Roman" w:cs="Times New Roman"/>
          <w:b/>
          <w:bCs/>
          <w:sz w:val="48"/>
          <w:szCs w:val="48"/>
        </w:rPr>
        <w:t>egr.gov.by</w:t>
      </w:r>
      <w:proofErr w:type="spellEnd"/>
      <w:r w:rsidRPr="009812F5">
        <w:rPr>
          <w:rFonts w:ascii="Times New Roman" w:hAnsi="Times New Roman" w:cs="Times New Roman"/>
          <w:b/>
          <w:bCs/>
          <w:sz w:val="48"/>
          <w:szCs w:val="48"/>
        </w:rPr>
        <w:t>)</w:t>
      </w:r>
    </w:p>
    <w:p w:rsidR="009B3268" w:rsidRPr="009812F5" w:rsidRDefault="009B3268" w:rsidP="009B3268">
      <w:pPr>
        <w:autoSpaceDE w:val="0"/>
        <w:autoSpaceDN w:val="0"/>
        <w:adjustRightInd w:val="0"/>
        <w:spacing w:after="0" w:line="240" w:lineRule="auto"/>
        <w:ind w:left="1416" w:firstLine="120"/>
        <w:jc w:val="center"/>
        <w:rPr>
          <w:rFonts w:ascii="Times New Roman" w:hAnsi="Times New Roman" w:cs="Times New Roman"/>
          <w:sz w:val="48"/>
          <w:szCs w:val="48"/>
        </w:rPr>
      </w:pPr>
      <w:r w:rsidRPr="009812F5">
        <w:rPr>
          <w:rFonts w:ascii="Times New Roman" w:hAnsi="Times New Roman" w:cs="Times New Roman"/>
          <w:sz w:val="48"/>
          <w:szCs w:val="48"/>
        </w:rPr>
        <w:t xml:space="preserve">наличие личного ключа электронной цифровой подписи (ЭЦП)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>обязательно.</w:t>
      </w:r>
    </w:p>
    <w:p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48"/>
          <w:szCs w:val="48"/>
        </w:rPr>
      </w:pPr>
      <w:r w:rsidRPr="009812F5">
        <w:rPr>
          <w:rFonts w:ascii="Times New Roman" w:hAnsi="Times New Roman" w:cs="Times New Roman"/>
          <w:b/>
          <w:bCs/>
          <w:sz w:val="48"/>
          <w:szCs w:val="48"/>
        </w:rPr>
        <w:t>Обращаем внимание</w:t>
      </w:r>
      <w:r w:rsidRPr="009812F5">
        <w:rPr>
          <w:rFonts w:ascii="Times New Roman" w:hAnsi="Times New Roman" w:cs="Times New Roman"/>
          <w:sz w:val="48"/>
          <w:szCs w:val="48"/>
        </w:rPr>
        <w:t>, что указанные уведомления могут быть подписаны</w:t>
      </w:r>
    </w:p>
    <w:p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48"/>
          <w:szCs w:val="48"/>
        </w:rPr>
      </w:pPr>
      <w:r w:rsidRPr="009812F5">
        <w:rPr>
          <w:rFonts w:ascii="Times New Roman" w:hAnsi="Times New Roman" w:cs="Times New Roman"/>
          <w:sz w:val="48"/>
          <w:szCs w:val="48"/>
        </w:rPr>
        <w:t>ключом ЭЦП, выданн</w:t>
      </w:r>
      <w:r>
        <w:rPr>
          <w:rFonts w:ascii="Times New Roman" w:hAnsi="Times New Roman" w:cs="Times New Roman"/>
          <w:sz w:val="48"/>
          <w:szCs w:val="48"/>
        </w:rPr>
        <w:t>ым</w:t>
      </w:r>
    </w:p>
    <w:p w:rsidR="009B3268" w:rsidRDefault="009B3268" w:rsidP="009B3268">
      <w:pPr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D790F">
        <w:rPr>
          <w:rFonts w:ascii="Times New Roman" w:hAnsi="Times New Roman" w:cs="Times New Roman"/>
          <w:b/>
          <w:bCs/>
          <w:sz w:val="48"/>
          <w:szCs w:val="48"/>
        </w:rPr>
        <w:t xml:space="preserve">исключительно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 xml:space="preserve"> руководителю</w:t>
      </w:r>
    </w:p>
    <w:p w:rsidR="009B3268" w:rsidRDefault="009B3268" w:rsidP="009B3268">
      <w:pPr>
        <w:autoSpaceDE w:val="0"/>
        <w:autoSpaceDN w:val="0"/>
        <w:adjustRightInd w:val="0"/>
        <w:spacing w:after="0" w:line="240" w:lineRule="auto"/>
        <w:ind w:left="241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</w:t>
      </w:r>
      <w:r w:rsidRPr="008D790F">
        <w:rPr>
          <w:rFonts w:ascii="Times New Roman" w:hAnsi="Times New Roman" w:cs="Times New Roman"/>
          <w:sz w:val="48"/>
          <w:szCs w:val="48"/>
        </w:rPr>
        <w:t>юридического лица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:rsidR="009B3268" w:rsidRPr="009812F5" w:rsidRDefault="009B3268" w:rsidP="009B3268">
      <w:pPr>
        <w:autoSpaceDE w:val="0"/>
        <w:autoSpaceDN w:val="0"/>
        <w:adjustRightInd w:val="0"/>
        <w:spacing w:after="0" w:line="240" w:lineRule="auto"/>
        <w:ind w:left="709" w:firstLine="41"/>
        <w:jc w:val="center"/>
        <w:rPr>
          <w:rFonts w:ascii="Times New Roman" w:hAnsi="Times New Roman" w:cs="Times New Roman"/>
          <w:sz w:val="48"/>
          <w:szCs w:val="48"/>
        </w:rPr>
      </w:pPr>
    </w:p>
    <w:p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:rsidR="009B3268" w:rsidRPr="004075A5" w:rsidRDefault="009B3268" w:rsidP="009B3268">
      <w:pPr>
        <w:pStyle w:val="ab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31"/>
          <w:szCs w:val="31"/>
          <w:lang w:eastAsia="ru-RU"/>
        </w:rPr>
      </w:pPr>
    </w:p>
    <w:p w:rsidR="009B3268" w:rsidRDefault="009B3268" w:rsidP="009B32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7B6039" w:rsidRDefault="007B6039"/>
    <w:sectPr w:rsidR="007B6039" w:rsidSect="00111729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37ED"/>
    <w:multiLevelType w:val="hybridMultilevel"/>
    <w:tmpl w:val="5BD42786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3268"/>
    <w:rsid w:val="001E1D66"/>
    <w:rsid w:val="00211A96"/>
    <w:rsid w:val="003739BF"/>
    <w:rsid w:val="004557E4"/>
    <w:rsid w:val="00491CC5"/>
    <w:rsid w:val="0066423A"/>
    <w:rsid w:val="007A4101"/>
    <w:rsid w:val="007B5201"/>
    <w:rsid w:val="007B6039"/>
    <w:rsid w:val="007D463E"/>
    <w:rsid w:val="008773EB"/>
    <w:rsid w:val="009B3268"/>
    <w:rsid w:val="00A047AA"/>
    <w:rsid w:val="00AA2448"/>
    <w:rsid w:val="00AF7D65"/>
    <w:rsid w:val="00C7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68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A4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1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41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41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A41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41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A41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A41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41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7A41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A41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A4101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A4101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A41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A4101"/>
    <w:rPr>
      <w:b/>
      <w:bCs/>
    </w:rPr>
  </w:style>
  <w:style w:type="character" w:styleId="a9">
    <w:name w:val="Emphasis"/>
    <w:basedOn w:val="a0"/>
    <w:uiPriority w:val="20"/>
    <w:qFormat/>
    <w:rsid w:val="007A4101"/>
    <w:rPr>
      <w:i/>
      <w:iCs/>
    </w:rPr>
  </w:style>
  <w:style w:type="paragraph" w:styleId="aa">
    <w:name w:val="No Spacing"/>
    <w:uiPriority w:val="1"/>
    <w:qFormat/>
    <w:rsid w:val="007A4101"/>
  </w:style>
  <w:style w:type="paragraph" w:styleId="ab">
    <w:name w:val="List Paragraph"/>
    <w:basedOn w:val="a"/>
    <w:uiPriority w:val="99"/>
    <w:qFormat/>
    <w:rsid w:val="007A41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1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410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41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41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41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410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410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410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41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410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2887</Characters>
  <Application>Microsoft Office Word</Application>
  <DocSecurity>0</DocSecurity>
  <Lines>24</Lines>
  <Paragraphs>6</Paragraphs>
  <ScaleCrop>false</ScaleCrop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2020-01-29T11:32:00Z</dcterms:created>
  <dcterms:modified xsi:type="dcterms:W3CDTF">2020-01-29T11:34:00Z</dcterms:modified>
</cp:coreProperties>
</file>