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35" w:rsidRPr="002C5C35" w:rsidRDefault="002C5C35" w:rsidP="002C5C35">
      <w:pPr>
        <w:rPr>
          <w:b/>
          <w:bCs/>
        </w:rPr>
      </w:pPr>
      <w:r w:rsidRPr="002C5C35">
        <w:rPr>
          <w:b/>
          <w:bCs/>
        </w:rPr>
        <w:t>Комментарий к Указу Президента Республики Беларусь от 18 сентября 2019 г. № 345 «О семейном капитале»</w:t>
      </w:r>
    </w:p>
    <w:p w:rsidR="002C5C35" w:rsidRPr="002C5C35" w:rsidRDefault="002C5C35" w:rsidP="002C5C35">
      <w:r w:rsidRPr="002C5C35">
        <w:t>18 сентября Президентом Республики Беларусь подписан Указ № 345 «О семейном капитале». Данным Указом программа «Семейный капитал» продлевается на 2020 – 2024 годы.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Размер семейного капитала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i/>
          <w:iCs/>
        </w:rPr>
        <w:t>С 1 января 2020</w:t>
      </w:r>
      <w:r w:rsidRPr="002C5C35">
        <w:t> г. семейный капитал устанавливается в размере</w:t>
      </w:r>
      <w:r w:rsidRPr="002C5C35">
        <w:rPr>
          <w:i/>
          <w:iCs/>
        </w:rPr>
        <w:t> 22 500 рублей</w:t>
      </w:r>
      <w:r w:rsidRPr="002C5C35">
        <w:t> и назначается при рождении (усыновлении, удочерении) </w:t>
      </w:r>
      <w:r w:rsidRPr="002C5C35">
        <w:rPr>
          <w:i/>
          <w:iCs/>
        </w:rPr>
        <w:t>в период с 1 января 2020 г. по 31 декабря 2024 г.</w:t>
      </w:r>
      <w:r w:rsidRPr="002C5C35">
        <w:t> третьего или последующих детей.</w:t>
      </w:r>
    </w:p>
    <w:p w:rsidR="002C5C35" w:rsidRPr="002C5C35" w:rsidRDefault="002C5C35" w:rsidP="002C5C35"/>
    <w:p w:rsidR="002C5C35" w:rsidRPr="002C5C35" w:rsidRDefault="002C5C35" w:rsidP="002C5C35">
      <w:r w:rsidRPr="002C5C35">
        <w:t>Начиная с </w:t>
      </w:r>
      <w:r w:rsidRPr="002C5C35">
        <w:rPr>
          <w:i/>
          <w:iCs/>
        </w:rPr>
        <w:t>1 января 2021</w:t>
      </w:r>
      <w:r w:rsidRPr="002C5C35">
        <w:t> года, </w:t>
      </w:r>
      <w:r w:rsidRPr="002C5C35">
        <w:rPr>
          <w:i/>
          <w:iCs/>
        </w:rPr>
        <w:t>размер</w:t>
      </w:r>
      <w:r w:rsidRPr="002C5C35">
        <w:t> семейного капитала </w:t>
      </w:r>
      <w:r w:rsidRPr="002C5C35">
        <w:rPr>
          <w:i/>
          <w:iCs/>
        </w:rPr>
        <w:t>ежегодно</w:t>
      </w:r>
      <w:r w:rsidRPr="002C5C35">
        <w:t> будет </w:t>
      </w:r>
      <w:r w:rsidRPr="002C5C35">
        <w:rPr>
          <w:i/>
          <w:iCs/>
        </w:rPr>
        <w:t>индексироваться</w:t>
      </w:r>
      <w:r w:rsidRPr="002C5C35">
        <w:t> с нарастающим итогом </w:t>
      </w:r>
      <w:r w:rsidRPr="002C5C35">
        <w:rPr>
          <w:i/>
          <w:iCs/>
        </w:rPr>
        <w:t>на величину индекса потребительских цен</w:t>
      </w:r>
      <w:r w:rsidRPr="002C5C35">
        <w:t> за предыдущий год для сохранения его покупательной способности.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i/>
          <w:iCs/>
        </w:rPr>
        <w:t>Новый размер семейного капитала действует в течение календарного года</w:t>
      </w:r>
      <w:r w:rsidRPr="002C5C35">
        <w:t> (с 1 января по 31 декабря).</w:t>
      </w:r>
    </w:p>
    <w:p w:rsidR="002C5C35" w:rsidRPr="002C5C35" w:rsidRDefault="002C5C35" w:rsidP="002C5C35"/>
    <w:p w:rsidR="002C5C35" w:rsidRPr="002C5C35" w:rsidRDefault="002C5C35" w:rsidP="002C5C35">
      <w:r w:rsidRPr="002C5C35">
        <w:t>Информация </w:t>
      </w:r>
      <w:r w:rsidRPr="002C5C35">
        <w:rPr>
          <w:i/>
          <w:iCs/>
          <w:u w:val="single"/>
        </w:rPr>
        <w:t>о новом размере семейного капитала размещается на официальном сайте Министерства труда и социальной защиты не позднее 31 января текущего года.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i/>
          <w:iCs/>
        </w:rPr>
        <w:t>За период размещения средств</w:t>
      </w:r>
      <w:r w:rsidRPr="002C5C35">
        <w:t> семейного капитала в банковские вклады (депозиты) «Семейный капитал» </w:t>
      </w:r>
      <w:r w:rsidRPr="002C5C35">
        <w:rPr>
          <w:i/>
          <w:iCs/>
        </w:rPr>
        <w:t>будут начисляться проценты в размере индекса потребительских цен</w:t>
      </w:r>
      <w:r w:rsidRPr="002C5C35">
        <w:t> (декабрь года, предшествующего году начисления процентов, к декабрю предыдущего года).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i/>
          <w:iCs/>
        </w:rPr>
        <w:t>Предоставление семейного капитала будет производиться в размере, действующем на дату рождения, в случае усыновления (удочерения) – на дату усыновления (удочерения) третьего или последующих детей.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Реализация права на семейный капитал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i/>
          <w:iCs/>
        </w:rPr>
        <w:t>Право на семейный капитал</w:t>
      </w:r>
      <w:r w:rsidRPr="002C5C35">
        <w:t> семья может реализовать </w:t>
      </w:r>
      <w:r w:rsidRPr="002C5C35">
        <w:rPr>
          <w:i/>
          <w:iCs/>
        </w:rPr>
        <w:t>только один раз</w:t>
      </w:r>
      <w:r w:rsidRPr="002C5C35">
        <w:t>, т.е. если семье семейный капитал назначен по программе 2015-2019 годов, права на назначение семейного капитала в период 2020-2024 годов у нее не будет.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Порядок и условия предоставления семейного капитала</w:t>
      </w:r>
    </w:p>
    <w:p w:rsidR="002C5C35" w:rsidRPr="002C5C35" w:rsidRDefault="002C5C35" w:rsidP="002C5C35"/>
    <w:p w:rsidR="002C5C35" w:rsidRPr="002C5C35" w:rsidRDefault="002C5C35" w:rsidP="002C5C35">
      <w:proofErr w:type="gramStart"/>
      <w:r w:rsidRPr="002C5C35">
        <w:t>Указом предоставлено </w:t>
      </w:r>
      <w:r w:rsidRPr="002C5C35">
        <w:rPr>
          <w:i/>
          <w:iCs/>
        </w:rPr>
        <w:t>гражданам право</w:t>
      </w:r>
      <w:r w:rsidRPr="002C5C35">
        <w:t> на обращение в местные исполнительные и распорядительные органы за </w:t>
      </w:r>
      <w:r w:rsidRPr="002C5C35">
        <w:rPr>
          <w:i/>
          <w:iCs/>
        </w:rPr>
        <w:t>назначением</w:t>
      </w:r>
      <w:r w:rsidRPr="002C5C35">
        <w:t> семейного капитала </w:t>
      </w:r>
      <w:r w:rsidRPr="002C5C35">
        <w:rPr>
          <w:i/>
          <w:iCs/>
        </w:rPr>
        <w:t>не только по месту жительства</w:t>
      </w:r>
      <w:r w:rsidRPr="002C5C35">
        <w:t>, но и </w:t>
      </w:r>
      <w:r w:rsidRPr="002C5C35">
        <w:rPr>
          <w:i/>
          <w:iCs/>
        </w:rPr>
        <w:t>по месту пребывания</w:t>
      </w:r>
      <w:r w:rsidRPr="002C5C35">
        <w:t>, а </w:t>
      </w:r>
      <w:r w:rsidRPr="002C5C35">
        <w:rPr>
          <w:i/>
          <w:iCs/>
        </w:rPr>
        <w:t>за распоряжением</w:t>
      </w:r>
      <w:r w:rsidRPr="002C5C35">
        <w:t> средствами семейного капитала гражданам – </w:t>
      </w:r>
      <w:r w:rsidRPr="002C5C35">
        <w:rPr>
          <w:i/>
          <w:iCs/>
        </w:rPr>
        <w:t>по их выбору</w:t>
      </w:r>
      <w:r w:rsidRPr="002C5C35">
        <w:t> либо </w:t>
      </w:r>
      <w:r w:rsidRPr="002C5C35">
        <w:rPr>
          <w:i/>
          <w:iCs/>
        </w:rPr>
        <w:t>по месту его назначения</w:t>
      </w:r>
      <w:r w:rsidRPr="002C5C35">
        <w:t> либо в соответствии с их регистрацией по </w:t>
      </w:r>
      <w:r w:rsidRPr="002C5C35">
        <w:rPr>
          <w:i/>
          <w:iCs/>
        </w:rPr>
        <w:t>месту жительства (месту пребывания)</w:t>
      </w:r>
      <w:r w:rsidRPr="002C5C35">
        <w:t>.</w:t>
      </w:r>
      <w:proofErr w:type="gramEnd"/>
    </w:p>
    <w:p w:rsidR="002C5C35" w:rsidRPr="002C5C35" w:rsidRDefault="002C5C35" w:rsidP="002C5C35"/>
    <w:p w:rsidR="002C5C35" w:rsidRPr="002C5C35" w:rsidRDefault="002C5C35" w:rsidP="002C5C35">
      <w:r w:rsidRPr="002C5C35">
        <w:t>Также установлено, что </w:t>
      </w:r>
      <w:r w:rsidRPr="002C5C35">
        <w:rPr>
          <w:i/>
          <w:iCs/>
        </w:rPr>
        <w:t>в случае пропуска срока обращения за назначением</w:t>
      </w:r>
      <w:r w:rsidRPr="002C5C35">
        <w:t> семейного капитала (в течение 6 месяцев со дня рождения (усыновления, удочерения) третьего или последующих детей) </w:t>
      </w:r>
      <w:r w:rsidRPr="002C5C35">
        <w:rPr>
          <w:i/>
          <w:iCs/>
        </w:rPr>
        <w:t>местный исполнительный и распорядительный орган вправе восстановить его с учетом конкретных обстоятельств.</w:t>
      </w:r>
    </w:p>
    <w:p w:rsidR="002C5C35" w:rsidRPr="002C5C35" w:rsidRDefault="002C5C35" w:rsidP="002C5C35"/>
    <w:p w:rsidR="002C5C35" w:rsidRPr="002C5C35" w:rsidRDefault="002C5C35" w:rsidP="002C5C35">
      <w:r w:rsidRPr="002C5C35">
        <w:t>При определении права на распоряжение средствами семейного капитала (в том числе досрочное) состав семьи определяется на дату подачи заявления о распоряжении средствами семейного капитала (в том числе досрочном).</w:t>
      </w:r>
    </w:p>
    <w:p w:rsidR="002C5C35" w:rsidRPr="002C5C35" w:rsidRDefault="002C5C35" w:rsidP="002C5C35"/>
    <w:p w:rsidR="002C5C35" w:rsidRPr="002C5C35" w:rsidRDefault="002C5C35" w:rsidP="002C5C35">
      <w:r w:rsidRPr="002C5C35">
        <w:t>Лица,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могут использовать </w:t>
      </w:r>
      <w:r w:rsidRPr="002C5C35">
        <w:rPr>
          <w:i/>
          <w:iCs/>
        </w:rPr>
        <w:t>их в отношении любого члена семьи</w:t>
      </w:r>
      <w:r w:rsidRPr="002C5C35">
        <w:t>, указанного в решении о распоряжении средствами семейного капитала (в том числе досрочном).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Досрочное использование средств семейного капитала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  <w:i/>
          <w:iCs/>
        </w:rPr>
        <w:t>Расширены</w:t>
      </w:r>
      <w:r w:rsidRPr="002C5C35">
        <w:t> направления досрочного использования средств семейного капитала.</w:t>
      </w:r>
    </w:p>
    <w:p w:rsidR="002C5C35" w:rsidRPr="002C5C35" w:rsidRDefault="002C5C35" w:rsidP="002C5C35">
      <w:r w:rsidRPr="002C5C35">
        <w:rPr>
          <w:b/>
          <w:bCs/>
          <w:i/>
          <w:iCs/>
        </w:rPr>
        <w:t>Досрочное использование</w:t>
      </w:r>
      <w:r w:rsidRPr="002C5C35">
        <w:t xml:space="preserve"> средств семейного капитала независимо от периода времени, прошедшего </w:t>
      </w:r>
      <w:proofErr w:type="gramStart"/>
      <w:r w:rsidRPr="002C5C35">
        <w:t>с даты назначения</w:t>
      </w:r>
      <w:proofErr w:type="gramEnd"/>
      <w:r w:rsidRPr="002C5C35">
        <w:t xml:space="preserve"> семейного капитала, предусмотрено на следующие </w:t>
      </w:r>
      <w:r w:rsidRPr="002C5C35">
        <w:rPr>
          <w:b/>
          <w:bCs/>
          <w:i/>
          <w:iCs/>
        </w:rPr>
        <w:t>цели</w:t>
      </w:r>
      <w:r w:rsidRPr="002C5C35">
        <w:t>:</w:t>
      </w:r>
    </w:p>
    <w:p w:rsidR="002C5C35" w:rsidRPr="002C5C35" w:rsidRDefault="002C5C35" w:rsidP="002C5C35"/>
    <w:p w:rsidR="002C5C35" w:rsidRPr="002C5C35" w:rsidRDefault="002C5C35" w:rsidP="002C5C35">
      <w:proofErr w:type="gramStart"/>
      <w:r w:rsidRPr="002C5C35">
        <w:t xml:space="preserve">• </w:t>
      </w:r>
      <w:r w:rsidRPr="002C5C35">
        <w:rPr>
          <w:b/>
          <w:bCs/>
        </w:rPr>
        <w:t>строительство (реконструкцию) или приобретение</w:t>
      </w:r>
      <w:r w:rsidRPr="002C5C35">
        <w:t> 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  <w:proofErr w:type="gramEnd"/>
    </w:p>
    <w:p w:rsidR="002C5C35" w:rsidRPr="002C5C35" w:rsidRDefault="002C5C35" w:rsidP="002C5C35"/>
    <w:p w:rsidR="002C5C35" w:rsidRPr="002C5C35" w:rsidRDefault="002C5C35" w:rsidP="002C5C35">
      <w:r w:rsidRPr="002C5C35">
        <w:lastRenderedPageBreak/>
        <w:t xml:space="preserve">• </w:t>
      </w:r>
      <w:r w:rsidRPr="002C5C35">
        <w:rPr>
          <w:b/>
          <w:bCs/>
        </w:rPr>
        <w:t>получение на платной основе</w:t>
      </w:r>
      <w:r w:rsidRPr="002C5C35">
        <w:t> членом (членами) семьи высшего </w:t>
      </w:r>
      <w:r w:rsidRPr="002C5C35">
        <w:rPr>
          <w:b/>
          <w:bCs/>
        </w:rPr>
        <w:t>образования I</w:t>
      </w:r>
      <w:r w:rsidRPr="002C5C35">
        <w:t> ступени, среднего специального образования в государственных учреждениях образования;</w:t>
      </w:r>
    </w:p>
    <w:p w:rsidR="002C5C35" w:rsidRPr="002C5C35" w:rsidRDefault="002C5C35" w:rsidP="002C5C35"/>
    <w:p w:rsidR="002C5C35" w:rsidRPr="002C5C35" w:rsidRDefault="002C5C35" w:rsidP="002C5C35">
      <w:r w:rsidRPr="002C5C35">
        <w:t>• получение членом (членами) семьи </w:t>
      </w:r>
      <w:r w:rsidRPr="002C5C35">
        <w:rPr>
          <w:b/>
          <w:bCs/>
        </w:rPr>
        <w:t>платных медицинских услуг</w:t>
      </w:r>
      <w:r w:rsidRPr="002C5C35">
        <w:t>, оказываемых организациями здравоохранения: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предоставление</w:t>
      </w:r>
      <w:r w:rsidRPr="002C5C35">
        <w:t> для медицинского применения </w:t>
      </w:r>
      <w:r w:rsidRPr="002C5C35">
        <w:rPr>
          <w:b/>
          <w:bCs/>
        </w:rPr>
        <w:t>иных медицинских изделий вместо включенных в Республиканский формуляр медицинских изделий</w:t>
      </w:r>
      <w:r w:rsidRPr="002C5C35">
        <w:t> 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стоматологические услуги</w:t>
      </w:r>
      <w:r w:rsidRPr="002C5C35">
        <w:t xml:space="preserve"> (протезирование зубов, дентальная имплантация с последующим протезированием, </w:t>
      </w:r>
      <w:proofErr w:type="spellStart"/>
      <w:r w:rsidRPr="002C5C35">
        <w:t>ортодонтическая</w:t>
      </w:r>
      <w:proofErr w:type="spellEnd"/>
      <w:r w:rsidRPr="002C5C35">
        <w:t xml:space="preserve"> коррекция прикуса).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Распоряжение средствами семейного капитала после истечения 18 лет</w:t>
      </w:r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После истечения 18 лет</w:t>
      </w:r>
      <w:r w:rsidRPr="002C5C35">
        <w:t> </w:t>
      </w:r>
      <w:proofErr w:type="gramStart"/>
      <w:r w:rsidRPr="002C5C35">
        <w:t>с даты рождения</w:t>
      </w:r>
      <w:proofErr w:type="gramEnd"/>
      <w:r w:rsidRPr="002C5C35">
        <w:t xml:space="preserve"> ребенка, в связи с рождением (усыновлением, удочерением) которого семья приобрела право на назначение семейного капитала, </w:t>
      </w:r>
      <w:r w:rsidRPr="002C5C35">
        <w:rPr>
          <w:b/>
          <w:bCs/>
        </w:rPr>
        <w:t>средства семейного капитала</w:t>
      </w:r>
      <w:r w:rsidRPr="002C5C35">
        <w:t> могут быть </w:t>
      </w:r>
      <w:r w:rsidRPr="002C5C35">
        <w:rPr>
          <w:b/>
          <w:bCs/>
        </w:rPr>
        <w:t>использованы</w:t>
      </w:r>
      <w:r w:rsidRPr="002C5C35">
        <w:t> по одному или нескольким </w:t>
      </w:r>
      <w:r w:rsidRPr="002C5C35">
        <w:rPr>
          <w:b/>
          <w:bCs/>
        </w:rPr>
        <w:t>направлениям</w:t>
      </w:r>
      <w:r w:rsidRPr="002C5C35">
        <w:t>:</w:t>
      </w:r>
    </w:p>
    <w:p w:rsidR="002C5C35" w:rsidRPr="002C5C35" w:rsidRDefault="002C5C35" w:rsidP="002C5C35"/>
    <w:p w:rsidR="002C5C35" w:rsidRPr="002C5C35" w:rsidRDefault="002C5C35" w:rsidP="002C5C35">
      <w:r w:rsidRPr="002C5C35">
        <w:t>• улучшение жилищных условий;</w:t>
      </w:r>
    </w:p>
    <w:p w:rsidR="002C5C35" w:rsidRPr="002C5C35" w:rsidRDefault="002C5C35" w:rsidP="002C5C35"/>
    <w:p w:rsidR="002C5C35" w:rsidRPr="002C5C35" w:rsidRDefault="002C5C35" w:rsidP="002C5C35">
      <w:r w:rsidRPr="002C5C35">
        <w:t>• получение образования;</w:t>
      </w:r>
    </w:p>
    <w:p w:rsidR="002C5C35" w:rsidRPr="002C5C35" w:rsidRDefault="002C5C35" w:rsidP="002C5C35"/>
    <w:p w:rsidR="002C5C35" w:rsidRPr="002C5C35" w:rsidRDefault="002C5C35" w:rsidP="002C5C35">
      <w:r w:rsidRPr="002C5C35">
        <w:t>• получение медицинской помощи;</w:t>
      </w:r>
    </w:p>
    <w:p w:rsidR="002C5C35" w:rsidRPr="002C5C35" w:rsidRDefault="002C5C35" w:rsidP="002C5C35"/>
    <w:p w:rsidR="002C5C35" w:rsidRPr="002C5C35" w:rsidRDefault="002C5C35" w:rsidP="002C5C35">
      <w:r w:rsidRPr="002C5C35">
        <w:t>• получение услуг в сфере социального обслуживания;</w:t>
      </w:r>
    </w:p>
    <w:p w:rsidR="002C5C35" w:rsidRPr="002C5C35" w:rsidRDefault="002C5C35" w:rsidP="002C5C35"/>
    <w:p w:rsidR="002C5C35" w:rsidRPr="002C5C35" w:rsidRDefault="002C5C35" w:rsidP="002C5C35">
      <w:r w:rsidRPr="002C5C35">
        <w:t>• формирование накопительной (дополнительной) пенсии матери (мачехи) в полной семье, родителя в неполной семье, усыновителя (</w:t>
      </w:r>
      <w:proofErr w:type="spellStart"/>
      <w:r w:rsidRPr="002C5C35">
        <w:t>удочерителя</w:t>
      </w:r>
      <w:proofErr w:type="spellEnd"/>
      <w:r w:rsidRPr="002C5C35">
        <w:t>).</w:t>
      </w:r>
    </w:p>
    <w:p w:rsidR="002C5C35" w:rsidRPr="002C5C35" w:rsidRDefault="002C5C35" w:rsidP="002C5C35"/>
    <w:p w:rsidR="002C5C35" w:rsidRPr="002C5C35" w:rsidRDefault="002C5C35" w:rsidP="002C5C35">
      <w:r w:rsidRPr="002C5C35">
        <w:t xml:space="preserve">Средства семейного капитала, в том числе начисленные проценты, за период размещения средств семейного капитала в банковские вклады (депозиты) «Семейный капитал» физических лиц, наследованию не </w:t>
      </w:r>
      <w:r w:rsidRPr="002C5C35">
        <w:lastRenderedPageBreak/>
        <w:t>подлежат и освобождаются от подоходного налога с физических лиц, на них не может быть обращено взыскание.</w:t>
      </w:r>
    </w:p>
    <w:p w:rsidR="002C5C35" w:rsidRPr="002C5C35" w:rsidRDefault="002C5C35" w:rsidP="002C5C35"/>
    <w:p w:rsidR="002C5C35" w:rsidRPr="002C5C35" w:rsidRDefault="002C5C35" w:rsidP="002C5C35">
      <w:proofErr w:type="gramStart"/>
      <w:r w:rsidRPr="002C5C35">
        <w:rPr>
          <w:b/>
          <w:bCs/>
        </w:rPr>
        <w:t>Для семей, которые имеют право на назначение семейного капитала при рождении (усыновлении, удочерении) третьего или последующего ребенка до 31 декабря 2019 г., действует семейный капитал в размере 10 тыс. долл. США независимо от того, если обращение за ним последовало после 1 января 2020 года (срок обращения за назначением семейного капитала - 6 месяцев после рождения (усыновления, удочерения) третьего или последующего ребенка).</w:t>
      </w:r>
      <w:proofErr w:type="gramEnd"/>
    </w:p>
    <w:p w:rsidR="002C5C35" w:rsidRPr="002C5C35" w:rsidRDefault="002C5C35" w:rsidP="002C5C35"/>
    <w:p w:rsidR="002C5C35" w:rsidRPr="002C5C35" w:rsidRDefault="002C5C35" w:rsidP="002C5C35">
      <w:r w:rsidRPr="002C5C35">
        <w:rPr>
          <w:b/>
          <w:bCs/>
        </w:rPr>
        <w:t>При этом порядок назначения и распоряжения средствами семейного капитала после 1 января 2020 г. определяется в соответствии с нормами Указа по двум программам семейного капитала. Таким образом, право на досрочное распоряжение средствами семейного капитала по дополнительным направлениям распространяется также на семьи, семейный капитал которым назначен по программе 2015-2019 годов. Соответствующие изменения внесены в Указ Президента Республики Беларусь от 9 декабря 2014 г. № 572.</w:t>
      </w:r>
    </w:p>
    <w:p w:rsidR="00507882" w:rsidRDefault="00507882">
      <w:bookmarkStart w:id="0" w:name="_GoBack"/>
      <w:bookmarkEnd w:id="0"/>
    </w:p>
    <w:sectPr w:rsidR="0050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42"/>
    <w:rsid w:val="00182942"/>
    <w:rsid w:val="002C5C35"/>
    <w:rsid w:val="005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2019-09-23T08:59:00Z</dcterms:created>
  <dcterms:modified xsi:type="dcterms:W3CDTF">2019-09-23T09:01:00Z</dcterms:modified>
</cp:coreProperties>
</file>